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Pr="00C77AFB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 xml:space="preserve">               </w:t>
      </w:r>
      <w:r w:rsidR="006C1842">
        <w:rPr>
          <w:rFonts w:ascii="Source Sans Pro" w:hAnsi="Source Sans Pro"/>
        </w:rPr>
        <w:t xml:space="preserve">              </w:t>
      </w:r>
      <w:r w:rsidR="006C1842">
        <w:rPr>
          <w:rFonts w:ascii="Source Sans Pro" w:hAnsi="Source Sans Pro"/>
          <w:sz w:val="22"/>
          <w:szCs w:val="22"/>
        </w:rPr>
        <w:t>Wednesday 9 May</w:t>
      </w:r>
      <w:r w:rsidR="00866166">
        <w:rPr>
          <w:rFonts w:ascii="Source Sans Pro" w:hAnsi="Source Sans Pro"/>
          <w:sz w:val="22"/>
          <w:szCs w:val="22"/>
        </w:rPr>
        <w:t xml:space="preserve"> 2018 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00502D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 xml:space="preserve">Year 2 </w:t>
      </w:r>
      <w:r w:rsidR="00D228A4">
        <w:rPr>
          <w:rFonts w:ascii="Source Sans Pro" w:hAnsi="Source Sans Pro"/>
          <w:b/>
          <w:sz w:val="28"/>
        </w:rPr>
        <w:t>Assessments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6C1842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Dear Parents</w:t>
      </w:r>
    </w:p>
    <w:p w:rsidR="006C1842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75455A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 child will complete their</w:t>
      </w:r>
      <w:r w:rsidR="006C1842">
        <w:rPr>
          <w:rFonts w:ascii="Source Sans Pro" w:hAnsi="Source Sans Pro"/>
          <w:sz w:val="22"/>
          <w:szCs w:val="22"/>
        </w:rPr>
        <w:t xml:space="preserve"> Summer Term</w:t>
      </w:r>
      <w:r w:rsidRPr="0075455A">
        <w:rPr>
          <w:rFonts w:ascii="Source Sans Pro" w:hAnsi="Source Sans Pro"/>
          <w:sz w:val="22"/>
          <w:szCs w:val="22"/>
        </w:rPr>
        <w:t xml:space="preserve"> assessments</w:t>
      </w:r>
      <w:r w:rsidR="00116EB7" w:rsidRPr="0075455A">
        <w:rPr>
          <w:rFonts w:ascii="Source Sans Pro" w:hAnsi="Source Sans Pro"/>
          <w:sz w:val="22"/>
          <w:szCs w:val="22"/>
        </w:rPr>
        <w:t xml:space="preserve"> on the dates written below</w:t>
      </w:r>
      <w:r w:rsidRPr="0075455A">
        <w:rPr>
          <w:rFonts w:ascii="Source Sans Pro" w:hAnsi="Source Sans Pro"/>
          <w:sz w:val="22"/>
          <w:szCs w:val="22"/>
        </w:rPr>
        <w:t xml:space="preserve">. </w:t>
      </w:r>
      <w:r w:rsidR="006C1842">
        <w:rPr>
          <w:rFonts w:ascii="Source Sans Pro" w:hAnsi="Source Sans Pro"/>
          <w:sz w:val="22"/>
          <w:szCs w:val="22"/>
        </w:rPr>
        <w:t xml:space="preserve">It is important that your child is in school every day in the </w:t>
      </w:r>
      <w:r w:rsidR="006C1842" w:rsidRPr="00F47BA7">
        <w:rPr>
          <w:rFonts w:ascii="Source Sans Pro" w:hAnsi="Source Sans Pro"/>
          <w:sz w:val="22"/>
          <w:szCs w:val="22"/>
        </w:rPr>
        <w:t>lead up to</w:t>
      </w:r>
      <w:r w:rsidR="006C1842">
        <w:rPr>
          <w:rFonts w:ascii="Source Sans Pro" w:hAnsi="Source Sans Pro"/>
          <w:sz w:val="22"/>
          <w:szCs w:val="22"/>
        </w:rPr>
        <w:t xml:space="preserve"> assessment week. Please also note that learning will continue in all classes until Thursday 28 June. </w:t>
      </w:r>
    </w:p>
    <w:p w:rsidR="00D228A4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1530"/>
        <w:gridCol w:w="1620"/>
        <w:gridCol w:w="6570"/>
      </w:tblGrid>
      <w:tr w:rsidR="001C79B0" w:rsidTr="00085A28">
        <w:trPr>
          <w:trHeight w:val="395"/>
        </w:trPr>
        <w:tc>
          <w:tcPr>
            <w:tcW w:w="153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162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6570" w:type="dxa"/>
          </w:tcPr>
          <w:p w:rsidR="001C79B0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Wh</w:t>
            </w:r>
            <w:r w:rsidR="006C1842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F61BF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079A0" w:rsidTr="00085A28">
        <w:trPr>
          <w:trHeight w:val="1086"/>
        </w:trPr>
        <w:tc>
          <w:tcPr>
            <w:tcW w:w="1530" w:type="dxa"/>
          </w:tcPr>
          <w:p w:rsidR="00D079A0" w:rsidRPr="008A6C85" w:rsidRDefault="00D228A4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Numeracy </w:t>
            </w:r>
          </w:p>
        </w:tc>
        <w:tc>
          <w:tcPr>
            <w:tcW w:w="1620" w:type="dxa"/>
          </w:tcPr>
          <w:p w:rsidR="00D079A0" w:rsidRPr="0075455A" w:rsidRDefault="00BC4982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Sunday 27 May and Monday 28 May </w:t>
            </w:r>
          </w:p>
        </w:tc>
        <w:tc>
          <w:tcPr>
            <w:tcW w:w="6570" w:type="dxa"/>
          </w:tcPr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count forwards and backwards in </w:t>
            </w:r>
            <w:r>
              <w:rPr>
                <w:rFonts w:ascii="Source Sans Pro" w:hAnsi="Source Sans Pro"/>
              </w:rPr>
              <w:t xml:space="preserve">2, 5, 3s and </w:t>
            </w:r>
            <w:r w:rsidRPr="00085A28">
              <w:rPr>
                <w:rFonts w:ascii="Source Sans Pro" w:hAnsi="Source Sans Pro"/>
              </w:rPr>
              <w:t xml:space="preserve">10s.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partition numbers into tens and ones.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read and write numbers to 100 in digits and words.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put numbers up to 100 in order.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use &lt;, &gt; and = signs to show which number is bigger.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use number facts and place value to solve problems.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use addition and subtraction facts to 20 and 100 to solve problems.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use my 2, 5 and 10 times tables’ facts to solve problems.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show my working out in pictures. I know if I need to write anything down to solve the problem.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solve multiplication and division problems.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know addition and subtraction facts to 20.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find facts to 100 using my knowledge of facts to 20.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know my 2, 5 and 10 times tables and their division facts.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solve addition and subtraction calculations with the expanded method.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write and solve multiplications and divisions, using the multiplication (×), division (÷) and equals (=) signs. </w:t>
            </w:r>
          </w:p>
          <w:p w:rsid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find and name 1/3</w:t>
            </w:r>
            <w:r>
              <w:rPr>
                <w:rFonts w:ascii="Source Sans Pro" w:hAnsi="Source Sans Pro"/>
              </w:rPr>
              <w:t>, 2/4</w:t>
            </w:r>
            <w:r w:rsidRPr="00085A28">
              <w:rPr>
                <w:rFonts w:ascii="Source Sans Pro" w:hAnsi="Source Sans Pro"/>
              </w:rPr>
              <w:t xml:space="preserve"> and ¼ </w:t>
            </w:r>
            <w:r>
              <w:rPr>
                <w:rFonts w:ascii="Source Sans Pro" w:hAnsi="Source Sans Pro"/>
              </w:rPr>
              <w:t xml:space="preserve">and ¾ </w:t>
            </w:r>
            <w:r w:rsidRPr="00085A28">
              <w:rPr>
                <w:rFonts w:ascii="Source Sans Pro" w:hAnsi="Source Sans Pro"/>
              </w:rPr>
              <w:t xml:space="preserve">of a length, shape or amount.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tell and write the time to the nearest five minutes.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know quarter past and quarter to. 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draw the hands on a clock face to show these times.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solve money addition and subtraction problems. </w:t>
            </w:r>
          </w:p>
          <w:p w:rsid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give change when using money.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 xml:space="preserve">I can use pictograms, tally charts, block diagrams and simple tables to find information. </w:t>
            </w:r>
          </w:p>
          <w:p w:rsidR="00085A28" w:rsidRPr="00085A28" w:rsidRDefault="00085A28" w:rsidP="00085A28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85A28">
              <w:rPr>
                <w:rFonts w:ascii="Source Sans Pro" w:hAnsi="Source Sans Pro"/>
              </w:rPr>
              <w:t>I can ask questions about data</w:t>
            </w:r>
            <w:r>
              <w:rPr>
                <w:rFonts w:ascii="Source Sans Pro" w:hAnsi="Source Sans Pro"/>
              </w:rPr>
              <w:t xml:space="preserve"> and compare it. </w:t>
            </w:r>
          </w:p>
        </w:tc>
      </w:tr>
      <w:tr w:rsidR="00D079A0" w:rsidTr="00085A28">
        <w:trPr>
          <w:trHeight w:val="1032"/>
        </w:trPr>
        <w:tc>
          <w:tcPr>
            <w:tcW w:w="1530" w:type="dxa"/>
          </w:tcPr>
          <w:p w:rsidR="00D079A0" w:rsidRPr="008A6C85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Reading</w:t>
            </w:r>
          </w:p>
        </w:tc>
        <w:tc>
          <w:tcPr>
            <w:tcW w:w="1620" w:type="dxa"/>
          </w:tcPr>
          <w:p w:rsidR="00D079A0" w:rsidRPr="0075455A" w:rsidRDefault="0000502D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Ongoing teacher assessment based upon</w:t>
            </w:r>
            <w:r w:rsidR="008E0DE9">
              <w:rPr>
                <w:rFonts w:ascii="Source Sans Pro" w:hAnsi="Source Sans Pro"/>
                <w:sz w:val="22"/>
                <w:szCs w:val="22"/>
              </w:rPr>
              <w:t xml:space="preserve"> attainment in Phonics lessons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6570" w:type="dxa"/>
          </w:tcPr>
          <w:p w:rsidR="003C70C5" w:rsidRDefault="00E7441F" w:rsidP="0075455A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 can read</w:t>
            </w:r>
            <w:r w:rsidR="0000502D">
              <w:rPr>
                <w:rFonts w:ascii="Source Sans Pro" w:hAnsi="Source Sans Pro"/>
              </w:rPr>
              <w:t xml:space="preserve"> High Frequency Words and Tricky Words for Year 2. </w:t>
            </w:r>
          </w:p>
          <w:p w:rsidR="0000502D" w:rsidRDefault="00E7441F" w:rsidP="0075455A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 know</w:t>
            </w:r>
            <w:r w:rsidR="0000502D">
              <w:rPr>
                <w:rFonts w:ascii="Source Sans Pro" w:hAnsi="Source Sans Pro"/>
              </w:rPr>
              <w:t xml:space="preserve"> all phonics sounds to Phase 5. </w:t>
            </w:r>
          </w:p>
          <w:p w:rsidR="0000502D" w:rsidRPr="0075455A" w:rsidRDefault="00E7441F" w:rsidP="0075455A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 can segment and blend</w:t>
            </w:r>
            <w:r w:rsidR="0000502D">
              <w:rPr>
                <w:rFonts w:ascii="Source Sans Pro" w:hAnsi="Source Sans Pro"/>
              </w:rPr>
              <w:t xml:space="preserve"> words with phonics sounds to Phase 5. </w:t>
            </w:r>
          </w:p>
        </w:tc>
      </w:tr>
      <w:tr w:rsidR="00D079A0" w:rsidTr="00085A28">
        <w:trPr>
          <w:trHeight w:val="827"/>
        </w:trPr>
        <w:tc>
          <w:tcPr>
            <w:tcW w:w="1530" w:type="dxa"/>
          </w:tcPr>
          <w:p w:rsidR="00D079A0" w:rsidRPr="00D079A0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1620" w:type="dxa"/>
          </w:tcPr>
          <w:p w:rsidR="00D228A4" w:rsidRPr="0066781C" w:rsidRDefault="004B1BCC" w:rsidP="00A26655">
            <w:pPr>
              <w:rPr>
                <w:rFonts w:ascii="Source Sans Pro" w:hAnsi="Source Sans Pro"/>
                <w:sz w:val="22"/>
                <w:szCs w:val="22"/>
              </w:rPr>
            </w:pPr>
            <w:r w:rsidRPr="0066781C">
              <w:rPr>
                <w:rFonts w:ascii="Source Sans Pro" w:hAnsi="Source Sans Pro"/>
                <w:sz w:val="22"/>
                <w:szCs w:val="22"/>
              </w:rPr>
              <w:t>Thursday 24</w:t>
            </w:r>
            <w:r w:rsidR="00BC4982" w:rsidRPr="0066781C">
              <w:rPr>
                <w:rFonts w:ascii="Source Sans Pro" w:hAnsi="Source Sans Pro"/>
                <w:sz w:val="22"/>
                <w:szCs w:val="22"/>
              </w:rPr>
              <w:t xml:space="preserve"> May </w:t>
            </w:r>
          </w:p>
        </w:tc>
        <w:tc>
          <w:tcPr>
            <w:tcW w:w="6570" w:type="dxa"/>
          </w:tcPr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 xml:space="preserve">I can use my phonics to spell words correctly. 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spell sounds in different ways.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write small letters in the right size.</w:t>
            </w:r>
          </w:p>
          <w:p w:rsidR="003C70C5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write capital letters in the correct size.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plan writing by talking and making notes.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say sentences before I write them.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start to use paragraphs.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find features of fiction and non-fiction texts.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check my writing for mistakes and fix them.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give 2 Stars and a Wish for myself and others.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adjectives: e.g. the blue butterfly, plain flour, the man on the moon.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joining words (or, and, but).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interesting conjunctions (when, because, if, so).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the present and past tense.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full stops and capitals accurately.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exclamations and question marks.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commas in lists.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apostrophes for missing letters.</w:t>
            </w:r>
          </w:p>
          <w:p w:rsidR="00085A28" w:rsidRPr="00E7441F" w:rsidRDefault="00085A28" w:rsidP="00085A28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apostrophes for possession.</w:t>
            </w:r>
          </w:p>
        </w:tc>
      </w:tr>
      <w:tr w:rsidR="00D079A0" w:rsidTr="00085A28">
        <w:trPr>
          <w:trHeight w:val="890"/>
        </w:trPr>
        <w:tc>
          <w:tcPr>
            <w:tcW w:w="153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1620" w:type="dxa"/>
          </w:tcPr>
          <w:p w:rsidR="004B1BCC" w:rsidRDefault="004B1BCC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Science investigation during science lessons this week</w:t>
            </w:r>
          </w:p>
          <w:p w:rsidR="004B1BCC" w:rsidRDefault="004B1BCC" w:rsidP="00D079A0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D079A0" w:rsidRPr="0075455A" w:rsidRDefault="0000502D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Ongoing teacher assessment</w:t>
            </w:r>
            <w:r w:rsidR="004B1BCC">
              <w:rPr>
                <w:rFonts w:ascii="Source Sans Pro" w:hAnsi="Source Sans Pro"/>
                <w:sz w:val="22"/>
                <w:szCs w:val="22"/>
              </w:rPr>
              <w:t xml:space="preserve"> based upon work done in class</w:t>
            </w:r>
          </w:p>
        </w:tc>
        <w:tc>
          <w:tcPr>
            <w:tcW w:w="6570" w:type="dxa"/>
          </w:tcPr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answer questions by collecting evidence through observation. And first hand experiences. E.g. observing melting ice.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simple information sources.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ask questions and suggest ways to answer them.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predict what will happen before deciding what to do.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recognise that a test or comparison may be unfair.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make suggestions for collecting evidence, identify risks and ways to avoid danger.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make and record observations, use simple measurements.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use a variety of ways to tell others what happened and identify patterns and associations.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talk about predictions (orally and in text), the outcome and why this happened.</w:t>
            </w:r>
          </w:p>
          <w:p w:rsidR="003C70C5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 xml:space="preserve">I can explain what happened in an experiment. 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explain how the sun appears to move during the day and how shadows change.</w:t>
            </w:r>
          </w:p>
          <w:p w:rsidR="00E7441F" w:rsidRPr="00E7441F" w:rsidRDefault="00E7441F" w:rsidP="00E7441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E7441F">
              <w:rPr>
                <w:rFonts w:ascii="Source Sans Pro" w:hAnsi="Source Sans Pro"/>
              </w:rPr>
              <w:t>I can show how the spin of the Earth leads to day and night, e.g. with different sized balls and a torch.</w:t>
            </w:r>
          </w:p>
        </w:tc>
      </w:tr>
    </w:tbl>
    <w:p w:rsidR="004E3A05" w:rsidRDefault="004E3A05" w:rsidP="004651A3">
      <w:pPr>
        <w:jc w:val="both"/>
        <w:rPr>
          <w:rFonts w:ascii="Source Sans Pro" w:hAnsi="Source Sans Pro"/>
        </w:rPr>
      </w:pPr>
    </w:p>
    <w:p w:rsidR="001C79B0" w:rsidRPr="0075455A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Please</w:t>
      </w:r>
      <w:r w:rsidR="001C79B0" w:rsidRPr="0075455A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75455A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75455A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Yours faithfully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75455A" w:rsidRDefault="0000502D" w:rsidP="001C79B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Year 2 </w:t>
      </w:r>
      <w:r w:rsidR="004651A3">
        <w:rPr>
          <w:rFonts w:ascii="Source Sans Pro" w:hAnsi="Source Sans Pro"/>
          <w:sz w:val="22"/>
          <w:szCs w:val="22"/>
        </w:rPr>
        <w:t>Team</w:t>
      </w:r>
    </w:p>
    <w:sectPr w:rsidR="003B4F20" w:rsidRPr="0075455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C7" w:rsidRDefault="003905C7" w:rsidP="00C85509">
      <w:r>
        <w:separator/>
      </w:r>
    </w:p>
  </w:endnote>
  <w:endnote w:type="continuationSeparator" w:id="0">
    <w:p w:rsidR="003905C7" w:rsidRDefault="003905C7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3905C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3905C7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C7" w:rsidRDefault="003905C7" w:rsidP="00C85509">
      <w:r>
        <w:separator/>
      </w:r>
    </w:p>
  </w:footnote>
  <w:footnote w:type="continuationSeparator" w:id="0">
    <w:p w:rsidR="003905C7" w:rsidRDefault="003905C7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159F4"/>
    <w:multiLevelType w:val="hybridMultilevel"/>
    <w:tmpl w:val="0FEAD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0502D"/>
    <w:rsid w:val="00075A69"/>
    <w:rsid w:val="00085A28"/>
    <w:rsid w:val="00096B25"/>
    <w:rsid w:val="000E7404"/>
    <w:rsid w:val="001034E3"/>
    <w:rsid w:val="00116EB7"/>
    <w:rsid w:val="00184512"/>
    <w:rsid w:val="001C79B0"/>
    <w:rsid w:val="00214B57"/>
    <w:rsid w:val="002838A8"/>
    <w:rsid w:val="00292719"/>
    <w:rsid w:val="002B55B3"/>
    <w:rsid w:val="002C54EB"/>
    <w:rsid w:val="002F187E"/>
    <w:rsid w:val="0033085C"/>
    <w:rsid w:val="003540EC"/>
    <w:rsid w:val="003905C7"/>
    <w:rsid w:val="003B4F20"/>
    <w:rsid w:val="003C70C5"/>
    <w:rsid w:val="00441C86"/>
    <w:rsid w:val="004651A3"/>
    <w:rsid w:val="00482C3B"/>
    <w:rsid w:val="00490429"/>
    <w:rsid w:val="004B1BCC"/>
    <w:rsid w:val="004E3A05"/>
    <w:rsid w:val="00511764"/>
    <w:rsid w:val="0055439A"/>
    <w:rsid w:val="0055556E"/>
    <w:rsid w:val="00566C9D"/>
    <w:rsid w:val="005A481D"/>
    <w:rsid w:val="005C72F8"/>
    <w:rsid w:val="0065011A"/>
    <w:rsid w:val="0066781C"/>
    <w:rsid w:val="00670AB6"/>
    <w:rsid w:val="006836FE"/>
    <w:rsid w:val="006C1842"/>
    <w:rsid w:val="00723DC7"/>
    <w:rsid w:val="0075455A"/>
    <w:rsid w:val="007871BE"/>
    <w:rsid w:val="007A321D"/>
    <w:rsid w:val="007E5B3E"/>
    <w:rsid w:val="00820F67"/>
    <w:rsid w:val="00865BA0"/>
    <w:rsid w:val="00866166"/>
    <w:rsid w:val="008827C1"/>
    <w:rsid w:val="008E0DE9"/>
    <w:rsid w:val="008F08CE"/>
    <w:rsid w:val="00974022"/>
    <w:rsid w:val="009A7F53"/>
    <w:rsid w:val="009F61BF"/>
    <w:rsid w:val="00A04BAA"/>
    <w:rsid w:val="00A26655"/>
    <w:rsid w:val="00A94A73"/>
    <w:rsid w:val="00BC4982"/>
    <w:rsid w:val="00C34C50"/>
    <w:rsid w:val="00C77AFB"/>
    <w:rsid w:val="00C84FA9"/>
    <w:rsid w:val="00C85509"/>
    <w:rsid w:val="00CA3287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7441F"/>
    <w:rsid w:val="00E84AE6"/>
    <w:rsid w:val="00E86846"/>
    <w:rsid w:val="00EA457B"/>
    <w:rsid w:val="00EF3CA6"/>
    <w:rsid w:val="00F21324"/>
    <w:rsid w:val="00F47BA7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D0E7D-8B4D-4250-93D2-1767EDD4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2018-05-09T05:51:00Z</cp:lastPrinted>
  <dcterms:created xsi:type="dcterms:W3CDTF">2018-05-09T06:58:00Z</dcterms:created>
  <dcterms:modified xsi:type="dcterms:W3CDTF">2018-05-09T06:58:00Z</dcterms:modified>
</cp:coreProperties>
</file>