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Pr="004B1264" w:rsidRDefault="00184512" w:rsidP="006836FE">
      <w:pPr>
        <w:rPr>
          <w:rFonts w:ascii="Source Sans Pro" w:hAnsi="Source Sans Pro"/>
          <w:sz w:val="20"/>
        </w:rPr>
      </w:pPr>
    </w:p>
    <w:p w:rsidR="0055439A" w:rsidRPr="004B1264" w:rsidRDefault="0055439A" w:rsidP="0055439A">
      <w:pPr>
        <w:spacing w:line="276" w:lineRule="auto"/>
        <w:rPr>
          <w:rFonts w:ascii="Source Sans Pro" w:hAnsi="Source Sans Pro"/>
          <w:sz w:val="20"/>
        </w:rPr>
      </w:pPr>
    </w:p>
    <w:p w:rsidR="00832F83" w:rsidRPr="00942786" w:rsidRDefault="006B6E2C" w:rsidP="00942786">
      <w:pPr>
        <w:jc w:val="right"/>
        <w:rPr>
          <w:rFonts w:ascii="Source Sans Pro" w:hAnsi="Source Sans Pro"/>
          <w:sz w:val="22"/>
        </w:rPr>
      </w:pPr>
      <w:r w:rsidRPr="004B1264">
        <w:rPr>
          <w:rFonts w:ascii="Source Sans Pro" w:hAnsi="Source Sans Pro"/>
          <w:sz w:val="22"/>
        </w:rPr>
        <w:t xml:space="preserve">                                                                                                                                              Thursday </w:t>
      </w:r>
      <w:r w:rsidR="00294E61">
        <w:rPr>
          <w:rFonts w:ascii="Source Sans Pro" w:hAnsi="Source Sans Pro"/>
          <w:sz w:val="22"/>
        </w:rPr>
        <w:t>18</w:t>
      </w:r>
      <w:r w:rsidR="00F974DB">
        <w:rPr>
          <w:rFonts w:ascii="Source Sans Pro" w:hAnsi="Source Sans Pro"/>
          <w:sz w:val="22"/>
        </w:rPr>
        <w:t xml:space="preserve"> May</w:t>
      </w:r>
      <w:r w:rsidR="00832F83" w:rsidRPr="004B1264">
        <w:rPr>
          <w:rFonts w:ascii="Source Sans Pro" w:hAnsi="Source Sans Pro"/>
          <w:sz w:val="22"/>
        </w:rPr>
        <w:t xml:space="preserve"> 2017</w:t>
      </w:r>
    </w:p>
    <w:p w:rsidR="004B1264" w:rsidRPr="004B1264" w:rsidRDefault="004B1264" w:rsidP="00832F83">
      <w:pPr>
        <w:jc w:val="both"/>
        <w:rPr>
          <w:rFonts w:ascii="Source Sans Pro" w:hAnsi="Source Sans Pro"/>
          <w:sz w:val="20"/>
        </w:rPr>
      </w:pPr>
    </w:p>
    <w:p w:rsidR="00832F83" w:rsidRPr="00942786" w:rsidRDefault="00832F83" w:rsidP="00832F83">
      <w:pPr>
        <w:jc w:val="both"/>
        <w:rPr>
          <w:rFonts w:ascii="Source Sans Pro" w:hAnsi="Source Sans Pro"/>
          <w:sz w:val="22"/>
          <w:szCs w:val="22"/>
        </w:rPr>
      </w:pPr>
      <w:r w:rsidRPr="00942786">
        <w:rPr>
          <w:rFonts w:ascii="Source Sans Pro" w:hAnsi="Source Sans Pro"/>
          <w:sz w:val="22"/>
          <w:szCs w:val="22"/>
        </w:rPr>
        <w:t>Dear Parents</w:t>
      </w:r>
    </w:p>
    <w:p w:rsidR="00832F83" w:rsidRPr="00942786" w:rsidRDefault="00832F83" w:rsidP="00832F83">
      <w:pPr>
        <w:jc w:val="both"/>
        <w:rPr>
          <w:rFonts w:ascii="Source Sans Pro" w:hAnsi="Source Sans Pro"/>
          <w:sz w:val="22"/>
          <w:szCs w:val="22"/>
        </w:rPr>
      </w:pPr>
    </w:p>
    <w:p w:rsidR="00832F83" w:rsidRPr="00942786" w:rsidRDefault="00832F83" w:rsidP="004B1264">
      <w:pPr>
        <w:rPr>
          <w:rFonts w:ascii="Source Sans Pro" w:hAnsi="Source Sans Pro"/>
          <w:sz w:val="22"/>
          <w:szCs w:val="22"/>
        </w:rPr>
      </w:pPr>
      <w:r w:rsidRPr="00942786">
        <w:rPr>
          <w:rFonts w:ascii="Source Sans Pro" w:hAnsi="Source Sans Pro"/>
          <w:sz w:val="22"/>
          <w:szCs w:val="22"/>
        </w:rPr>
        <w:t xml:space="preserve">This letter has been sent home to inform you about your child’s learning for </w:t>
      </w:r>
      <w:r w:rsidRPr="00942786">
        <w:rPr>
          <w:rFonts w:ascii="Source Sans Pro" w:hAnsi="Source Sans Pro"/>
          <w:b/>
          <w:sz w:val="22"/>
          <w:szCs w:val="22"/>
          <w:u w:val="single"/>
        </w:rPr>
        <w:t>next week</w:t>
      </w:r>
      <w:r w:rsidRPr="00942786">
        <w:rPr>
          <w:rFonts w:ascii="Source Sans Pro" w:hAnsi="Source Sans Pro"/>
          <w:sz w:val="22"/>
          <w:szCs w:val="22"/>
        </w:rPr>
        <w:t xml:space="preserve">. </w:t>
      </w:r>
    </w:p>
    <w:p w:rsidR="00832F83" w:rsidRPr="00942786" w:rsidRDefault="00832F83" w:rsidP="004B1264">
      <w:pPr>
        <w:rPr>
          <w:rFonts w:ascii="Source Sans Pro" w:hAnsi="Source Sans Pro"/>
          <w:sz w:val="22"/>
          <w:szCs w:val="22"/>
        </w:rPr>
      </w:pPr>
    </w:p>
    <w:p w:rsidR="00832F83" w:rsidRPr="00942786" w:rsidRDefault="00832F83" w:rsidP="004B1264">
      <w:pPr>
        <w:rPr>
          <w:rFonts w:ascii="Source Sans Pro" w:hAnsi="Source Sans Pro"/>
          <w:sz w:val="22"/>
          <w:szCs w:val="22"/>
          <w:lang w:val="en-US"/>
        </w:rPr>
      </w:pPr>
      <w:r w:rsidRPr="00942786">
        <w:rPr>
          <w:rFonts w:ascii="Source Sans Pro" w:hAnsi="Source Sans Pro"/>
          <w:sz w:val="22"/>
          <w:szCs w:val="22"/>
        </w:rPr>
        <w:t xml:space="preserve">In </w:t>
      </w:r>
      <w:r w:rsidRPr="00942786">
        <w:rPr>
          <w:rFonts w:ascii="Source Sans Pro" w:hAnsi="Source Sans Pro"/>
          <w:i/>
          <w:sz w:val="22"/>
          <w:szCs w:val="22"/>
        </w:rPr>
        <w:t>Literacy</w:t>
      </w:r>
      <w:r w:rsidR="006B6E2C" w:rsidRPr="00942786">
        <w:rPr>
          <w:rFonts w:ascii="Source Sans Pro" w:hAnsi="Source Sans Pro"/>
          <w:sz w:val="22"/>
          <w:szCs w:val="22"/>
        </w:rPr>
        <w:t xml:space="preserve">, </w:t>
      </w:r>
      <w:r w:rsidR="00AB6019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>students</w:t>
      </w:r>
      <w:r w:rsidR="008C7569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 xml:space="preserve"> will </w:t>
      </w:r>
      <w:r w:rsidR="00251A08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 xml:space="preserve">be designing </w:t>
      </w:r>
      <w:r w:rsidR="008A425B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>their own super</w:t>
      </w:r>
      <w:r w:rsidR="00251A08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>hero</w:t>
      </w:r>
      <w:r w:rsidR="008A425B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 xml:space="preserve"> in order to further develop their ability to use descriptive detail and figurative language. Practise with reading </w:t>
      </w:r>
      <w:r w:rsidR="00251A08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 xml:space="preserve">comprehension </w:t>
      </w:r>
      <w:r w:rsidR="008A425B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 xml:space="preserve">techniques will ensure they are as ready as possible for their Reading test on Tuesday. </w:t>
      </w:r>
      <w:r w:rsidR="00251A08">
        <w:rPr>
          <w:rFonts w:ascii="Source Sans Pro" w:hAnsi="Source Sans Pro"/>
          <w:color w:val="212121"/>
          <w:sz w:val="22"/>
          <w:szCs w:val="22"/>
          <w:shd w:val="clear" w:color="auto" w:fill="FFFFFF"/>
        </w:rPr>
        <w:t xml:space="preserve"> </w:t>
      </w:r>
    </w:p>
    <w:p w:rsidR="00832F83" w:rsidRPr="00942786" w:rsidRDefault="00832F83" w:rsidP="004B1264">
      <w:pPr>
        <w:spacing w:line="252" w:lineRule="auto"/>
        <w:rPr>
          <w:rFonts w:ascii="Source Sans Pro" w:hAnsi="Source Sans Pro"/>
          <w:sz w:val="22"/>
          <w:szCs w:val="22"/>
          <w:lang w:val="en-US"/>
        </w:rPr>
      </w:pPr>
    </w:p>
    <w:p w:rsidR="00832F83" w:rsidRPr="00942786" w:rsidRDefault="00832F83" w:rsidP="004B1264">
      <w:pPr>
        <w:rPr>
          <w:rFonts w:ascii="Source Sans Pro" w:hAnsi="Source Sans Pro"/>
          <w:color w:val="1F497D"/>
          <w:sz w:val="22"/>
          <w:szCs w:val="22"/>
          <w:lang w:val="en-US"/>
        </w:rPr>
      </w:pPr>
      <w:r w:rsidRPr="00942786">
        <w:rPr>
          <w:rFonts w:ascii="Source Sans Pro" w:hAnsi="Source Sans Pro" w:cs="Calibri"/>
          <w:sz w:val="22"/>
          <w:szCs w:val="22"/>
        </w:rPr>
        <w:t xml:space="preserve">In </w:t>
      </w:r>
      <w:r w:rsidRPr="00942786">
        <w:rPr>
          <w:rFonts w:ascii="Source Sans Pro" w:hAnsi="Source Sans Pro" w:cs="Calibri"/>
          <w:i/>
          <w:sz w:val="22"/>
          <w:szCs w:val="22"/>
        </w:rPr>
        <w:t>Numeracy</w:t>
      </w:r>
      <w:r w:rsidR="006B6E2C" w:rsidRPr="00942786">
        <w:rPr>
          <w:rFonts w:ascii="Source Sans Pro" w:hAnsi="Source Sans Pro" w:cs="Calibri"/>
          <w:sz w:val="22"/>
          <w:szCs w:val="22"/>
        </w:rPr>
        <w:t>, students</w:t>
      </w:r>
      <w:r w:rsidRPr="00942786">
        <w:rPr>
          <w:rFonts w:ascii="Source Sans Pro" w:hAnsi="Source Sans Pro" w:cs="Calibri"/>
          <w:sz w:val="22"/>
          <w:szCs w:val="22"/>
        </w:rPr>
        <w:t xml:space="preserve"> wil</w:t>
      </w:r>
      <w:r w:rsidR="00294E61">
        <w:rPr>
          <w:rFonts w:ascii="Source Sans Pro" w:hAnsi="Source Sans Pro" w:cs="Calibri"/>
          <w:sz w:val="22"/>
          <w:szCs w:val="22"/>
        </w:rPr>
        <w:t>l</w:t>
      </w:r>
      <w:r w:rsidR="008A425B">
        <w:rPr>
          <w:rFonts w:ascii="Source Sans Pro" w:hAnsi="Source Sans Pro" w:cs="Calibri"/>
          <w:sz w:val="22"/>
          <w:szCs w:val="22"/>
        </w:rPr>
        <w:t xml:space="preserve"> focus on data and graphs. Children will enjoy g</w:t>
      </w:r>
      <w:r w:rsidR="00251A08">
        <w:rPr>
          <w:rFonts w:ascii="Source Sans Pro" w:hAnsi="Source Sans Pro" w:cs="Calibri"/>
          <w:sz w:val="22"/>
          <w:szCs w:val="22"/>
        </w:rPr>
        <w:t>athering info</w:t>
      </w:r>
      <w:r w:rsidR="008A425B">
        <w:rPr>
          <w:rFonts w:ascii="Source Sans Pro" w:hAnsi="Source Sans Pro" w:cs="Calibri"/>
          <w:sz w:val="22"/>
          <w:szCs w:val="22"/>
        </w:rPr>
        <w:t>rmation using</w:t>
      </w:r>
      <w:r w:rsidR="00251A08">
        <w:rPr>
          <w:rFonts w:ascii="Source Sans Pro" w:hAnsi="Source Sans Pro" w:cs="Calibri"/>
          <w:sz w:val="22"/>
          <w:szCs w:val="22"/>
        </w:rPr>
        <w:t xml:space="preserve"> tally </w:t>
      </w:r>
      <w:r w:rsidR="008A425B">
        <w:rPr>
          <w:rFonts w:ascii="Source Sans Pro" w:hAnsi="Source Sans Pro" w:cs="Calibri"/>
          <w:sz w:val="22"/>
          <w:szCs w:val="22"/>
        </w:rPr>
        <w:t>tables before presenting this data in different graphs. We will then be</w:t>
      </w:r>
      <w:r w:rsidR="00251A08">
        <w:rPr>
          <w:rFonts w:ascii="Source Sans Pro" w:hAnsi="Source Sans Pro" w:cs="Calibri"/>
          <w:sz w:val="22"/>
          <w:szCs w:val="22"/>
        </w:rPr>
        <w:t xml:space="preserve"> comparing </w:t>
      </w:r>
      <w:r w:rsidR="008A425B">
        <w:rPr>
          <w:rFonts w:ascii="Source Sans Pro" w:hAnsi="Source Sans Pro" w:cs="Calibri"/>
          <w:sz w:val="22"/>
          <w:szCs w:val="22"/>
        </w:rPr>
        <w:t>different graphs which is a separate and challenging skill altogether</w:t>
      </w:r>
      <w:r w:rsidR="00251A08">
        <w:rPr>
          <w:rFonts w:ascii="Source Sans Pro" w:hAnsi="Source Sans Pro" w:cs="Calibri"/>
          <w:sz w:val="22"/>
          <w:szCs w:val="22"/>
        </w:rPr>
        <w:t xml:space="preserve">. </w:t>
      </w:r>
      <w:r w:rsidRPr="00942786">
        <w:rPr>
          <w:rFonts w:ascii="Source Sans Pro" w:hAnsi="Source Sans Pro"/>
          <w:sz w:val="22"/>
          <w:szCs w:val="22"/>
        </w:rPr>
        <w:br/>
      </w:r>
    </w:p>
    <w:p w:rsidR="00832F83" w:rsidRDefault="00832F83" w:rsidP="004B1264">
      <w:pPr>
        <w:rPr>
          <w:rFonts w:ascii="Source Sans Pro" w:hAnsi="Source Sans Pro"/>
          <w:sz w:val="22"/>
          <w:szCs w:val="22"/>
        </w:rPr>
      </w:pPr>
      <w:r w:rsidRPr="00942786">
        <w:rPr>
          <w:rFonts w:ascii="Source Sans Pro" w:hAnsi="Source Sans Pro"/>
          <w:sz w:val="22"/>
          <w:szCs w:val="22"/>
        </w:rPr>
        <w:t xml:space="preserve">In </w:t>
      </w:r>
      <w:r w:rsidRPr="00942786">
        <w:rPr>
          <w:rFonts w:ascii="Source Sans Pro" w:hAnsi="Source Sans Pro"/>
          <w:i/>
          <w:sz w:val="22"/>
          <w:szCs w:val="22"/>
        </w:rPr>
        <w:t>Science,</w:t>
      </w:r>
      <w:r w:rsidR="006B6E2C" w:rsidRPr="00942786">
        <w:rPr>
          <w:rFonts w:ascii="Source Sans Pro" w:hAnsi="Source Sans Pro"/>
          <w:sz w:val="22"/>
          <w:szCs w:val="22"/>
        </w:rPr>
        <w:t xml:space="preserve"> </w:t>
      </w:r>
      <w:r w:rsidR="00D55392" w:rsidRPr="00942786">
        <w:rPr>
          <w:rFonts w:ascii="Source Sans Pro" w:hAnsi="Source Sans Pro"/>
          <w:sz w:val="22"/>
          <w:szCs w:val="22"/>
        </w:rPr>
        <w:t>students will</w:t>
      </w:r>
      <w:r w:rsidR="00577D61" w:rsidRPr="00942786">
        <w:rPr>
          <w:rFonts w:ascii="Source Sans Pro" w:hAnsi="Source Sans Pro"/>
          <w:sz w:val="22"/>
          <w:szCs w:val="22"/>
        </w:rPr>
        <w:t xml:space="preserve"> </w:t>
      </w:r>
      <w:r w:rsidR="0079237F">
        <w:rPr>
          <w:rFonts w:ascii="Source Sans Pro" w:hAnsi="Source Sans Pro"/>
          <w:sz w:val="22"/>
          <w:szCs w:val="22"/>
        </w:rPr>
        <w:t xml:space="preserve">be learning </w:t>
      </w:r>
      <w:r w:rsidR="008A425B">
        <w:rPr>
          <w:rFonts w:ascii="Source Sans Pro" w:hAnsi="Source Sans Pro"/>
          <w:sz w:val="22"/>
          <w:szCs w:val="22"/>
        </w:rPr>
        <w:t xml:space="preserve">about the inside of the human ear and how it works. </w:t>
      </w:r>
      <w:r w:rsidR="004C7189">
        <w:rPr>
          <w:rFonts w:ascii="Source Sans Pro" w:hAnsi="Source Sans Pro"/>
          <w:sz w:val="22"/>
          <w:szCs w:val="22"/>
        </w:rPr>
        <w:t>Children have been interested to learning how we sense sound and how people can become deaf.</w:t>
      </w:r>
    </w:p>
    <w:p w:rsidR="00294E61" w:rsidRPr="00942786" w:rsidRDefault="00294E61" w:rsidP="004B1264">
      <w:pPr>
        <w:rPr>
          <w:rFonts w:ascii="Source Sans Pro" w:hAnsi="Source Sans Pro" w:cs="Calibri"/>
          <w:sz w:val="22"/>
          <w:szCs w:val="22"/>
        </w:rPr>
      </w:pPr>
    </w:p>
    <w:p w:rsidR="00832F83" w:rsidRPr="00942786" w:rsidRDefault="00832F83" w:rsidP="004B1264">
      <w:pPr>
        <w:rPr>
          <w:rFonts w:ascii="Source Sans Pro" w:hAnsi="Source Sans Pro"/>
          <w:sz w:val="22"/>
          <w:szCs w:val="22"/>
        </w:rPr>
      </w:pPr>
      <w:r w:rsidRPr="00942786">
        <w:rPr>
          <w:rFonts w:ascii="Source Sans Pro" w:hAnsi="Source Sans Pro" w:cs="Calibri"/>
          <w:color w:val="000000"/>
          <w:sz w:val="22"/>
          <w:szCs w:val="22"/>
        </w:rPr>
        <w:t xml:space="preserve">In </w:t>
      </w:r>
      <w:r w:rsidRPr="00942786">
        <w:rPr>
          <w:rFonts w:ascii="Source Sans Pro" w:hAnsi="Source Sans Pro" w:cs="Calibri"/>
          <w:i/>
          <w:color w:val="000000"/>
          <w:sz w:val="22"/>
          <w:szCs w:val="22"/>
        </w:rPr>
        <w:t>IPC</w:t>
      </w:r>
      <w:r w:rsidR="00154B2B">
        <w:rPr>
          <w:rFonts w:ascii="Source Sans Pro" w:hAnsi="Source Sans Pro" w:cs="Calibri"/>
          <w:color w:val="000000"/>
          <w:sz w:val="22"/>
          <w:szCs w:val="22"/>
        </w:rPr>
        <w:t xml:space="preserve">, </w:t>
      </w:r>
      <w:r w:rsidR="006B6E2C" w:rsidRPr="00942786">
        <w:rPr>
          <w:rFonts w:ascii="Source Sans Pro" w:hAnsi="Source Sans Pro" w:cs="Calibri"/>
          <w:color w:val="000000"/>
          <w:sz w:val="22"/>
          <w:szCs w:val="22"/>
        </w:rPr>
        <w:t>students</w:t>
      </w:r>
      <w:r w:rsidR="00154B2B">
        <w:rPr>
          <w:rFonts w:ascii="Source Sans Pro" w:hAnsi="Source Sans Pro" w:cs="Calibri"/>
          <w:color w:val="000000"/>
          <w:sz w:val="22"/>
          <w:szCs w:val="22"/>
        </w:rPr>
        <w:t xml:space="preserve"> will be </w:t>
      </w:r>
      <w:r w:rsidR="004C7189">
        <w:rPr>
          <w:rFonts w:ascii="Source Sans Pro" w:hAnsi="Source Sans Pro" w:cs="Calibri"/>
          <w:color w:val="000000"/>
          <w:sz w:val="22"/>
          <w:szCs w:val="22"/>
        </w:rPr>
        <w:t xml:space="preserve">looking further at menu designs and the healthy options of some of the restaurants in the local area of Al </w:t>
      </w:r>
      <w:proofErr w:type="spellStart"/>
      <w:r w:rsidR="004C7189">
        <w:rPr>
          <w:rFonts w:ascii="Source Sans Pro" w:hAnsi="Source Sans Pro" w:cs="Calibri"/>
          <w:color w:val="000000"/>
          <w:sz w:val="22"/>
          <w:szCs w:val="22"/>
        </w:rPr>
        <w:t>Khor</w:t>
      </w:r>
      <w:proofErr w:type="spellEnd"/>
      <w:r w:rsidR="004C7189">
        <w:rPr>
          <w:rFonts w:ascii="Source Sans Pro" w:hAnsi="Source Sans Pro" w:cs="Calibri"/>
          <w:color w:val="000000"/>
          <w:sz w:val="22"/>
          <w:szCs w:val="22"/>
        </w:rPr>
        <w:t>. This understanding will help them create healthy menus and hopefully e</w:t>
      </w:r>
      <w:r w:rsidR="0079237F">
        <w:rPr>
          <w:rFonts w:ascii="Source Sans Pro" w:hAnsi="Source Sans Pro" w:cs="Calibri"/>
          <w:color w:val="000000"/>
          <w:sz w:val="22"/>
          <w:szCs w:val="22"/>
        </w:rPr>
        <w:t>ncourage healthy eating at home</w:t>
      </w:r>
      <w:r w:rsidR="004C7189">
        <w:rPr>
          <w:rFonts w:ascii="Source Sans Pro" w:hAnsi="Source Sans Pro" w:cs="Calibri"/>
          <w:color w:val="000000"/>
          <w:sz w:val="22"/>
          <w:szCs w:val="22"/>
        </w:rPr>
        <w:t xml:space="preserve"> too!</w:t>
      </w:r>
    </w:p>
    <w:p w:rsidR="00832F83" w:rsidRPr="00942786" w:rsidRDefault="00832F83" w:rsidP="004B1264">
      <w:pPr>
        <w:rPr>
          <w:rFonts w:ascii="Source Sans Pro" w:hAnsi="Source Sans Pro" w:cs="Calibri"/>
          <w:color w:val="000000"/>
          <w:sz w:val="22"/>
          <w:szCs w:val="22"/>
        </w:rPr>
      </w:pPr>
    </w:p>
    <w:p w:rsidR="00832F83" w:rsidRPr="00942786" w:rsidRDefault="00832F83" w:rsidP="004B1264">
      <w:pPr>
        <w:rPr>
          <w:rFonts w:ascii="Source Sans Pro" w:hAnsi="Source Sans Pro" w:cs="Calibri"/>
          <w:color w:val="000000"/>
          <w:sz w:val="22"/>
          <w:szCs w:val="22"/>
        </w:rPr>
      </w:pPr>
      <w:r w:rsidRPr="00942786">
        <w:rPr>
          <w:rFonts w:ascii="Source Sans Pro" w:hAnsi="Source Sans Pro" w:cs="Calibri"/>
          <w:color w:val="000000"/>
          <w:sz w:val="22"/>
          <w:szCs w:val="22"/>
        </w:rPr>
        <w:t xml:space="preserve">For </w:t>
      </w:r>
      <w:r w:rsidRPr="00942786">
        <w:rPr>
          <w:rFonts w:ascii="Source Sans Pro" w:hAnsi="Source Sans Pro" w:cs="Calibri"/>
          <w:i/>
          <w:color w:val="000000"/>
          <w:sz w:val="22"/>
          <w:szCs w:val="22"/>
        </w:rPr>
        <w:t>Spellings</w:t>
      </w:r>
      <w:r w:rsidRPr="00942786">
        <w:rPr>
          <w:rFonts w:ascii="Source Sans Pro" w:hAnsi="Source Sans Pro" w:cs="Calibri"/>
          <w:color w:val="000000"/>
          <w:sz w:val="22"/>
          <w:szCs w:val="22"/>
        </w:rPr>
        <w:t xml:space="preserve">, students </w:t>
      </w:r>
      <w:r w:rsidR="008117D7">
        <w:rPr>
          <w:rFonts w:ascii="Source Sans Pro" w:hAnsi="Source Sans Pro" w:cs="Calibri"/>
          <w:color w:val="000000"/>
          <w:sz w:val="22"/>
          <w:szCs w:val="22"/>
        </w:rPr>
        <w:t>receive</w:t>
      </w:r>
      <w:r w:rsidR="00154B2B">
        <w:rPr>
          <w:rFonts w:ascii="Source Sans Pro" w:hAnsi="Source Sans Pro" w:cs="Calibri"/>
          <w:color w:val="000000"/>
          <w:sz w:val="22"/>
          <w:szCs w:val="22"/>
        </w:rPr>
        <w:t>d</w:t>
      </w:r>
      <w:r w:rsidR="008117D7">
        <w:rPr>
          <w:rFonts w:ascii="Source Sans Pro" w:hAnsi="Source Sans Pro" w:cs="Calibri"/>
          <w:color w:val="000000"/>
          <w:sz w:val="22"/>
          <w:szCs w:val="22"/>
        </w:rPr>
        <w:t xml:space="preserve"> their </w:t>
      </w:r>
      <w:r w:rsidR="002D11E8" w:rsidRPr="00942786">
        <w:rPr>
          <w:rFonts w:ascii="Source Sans Pro" w:hAnsi="Source Sans Pro" w:cs="Calibri"/>
          <w:color w:val="000000"/>
          <w:sz w:val="22"/>
          <w:szCs w:val="22"/>
        </w:rPr>
        <w:t xml:space="preserve">spelling </w:t>
      </w:r>
      <w:r w:rsidR="00154B2B">
        <w:rPr>
          <w:rFonts w:ascii="Source Sans Pro" w:hAnsi="Source Sans Pro" w:cs="Calibri"/>
          <w:color w:val="000000"/>
          <w:sz w:val="22"/>
          <w:szCs w:val="22"/>
        </w:rPr>
        <w:t>list last</w:t>
      </w:r>
      <w:r w:rsidR="008117D7">
        <w:rPr>
          <w:rFonts w:ascii="Source Sans Pro" w:hAnsi="Source Sans Pro" w:cs="Calibri"/>
          <w:color w:val="000000"/>
          <w:sz w:val="22"/>
          <w:szCs w:val="22"/>
        </w:rPr>
        <w:t xml:space="preserve"> Sunday </w:t>
      </w:r>
      <w:r w:rsidRPr="00942786">
        <w:rPr>
          <w:rFonts w:ascii="Source Sans Pro" w:hAnsi="Source Sans Pro" w:cs="Calibri"/>
          <w:color w:val="000000"/>
          <w:sz w:val="22"/>
          <w:szCs w:val="22"/>
        </w:rPr>
        <w:t>and wil</w:t>
      </w:r>
      <w:r w:rsidR="006B6E2C" w:rsidRPr="00942786">
        <w:rPr>
          <w:rFonts w:ascii="Source Sans Pro" w:hAnsi="Source Sans Pro" w:cs="Calibri"/>
          <w:color w:val="000000"/>
          <w:sz w:val="22"/>
          <w:szCs w:val="22"/>
        </w:rPr>
        <w:t xml:space="preserve">l be tested </w:t>
      </w:r>
      <w:r w:rsidR="002D11E8" w:rsidRPr="00942786">
        <w:rPr>
          <w:rFonts w:ascii="Source Sans Pro" w:hAnsi="Source Sans Pro" w:cs="Calibri"/>
          <w:color w:val="000000"/>
          <w:sz w:val="22"/>
          <w:szCs w:val="22"/>
        </w:rPr>
        <w:t>for</w:t>
      </w:r>
      <w:r w:rsidR="006B6E2C" w:rsidRPr="00942786">
        <w:rPr>
          <w:rFonts w:ascii="Source Sans Pro" w:hAnsi="Source Sans Pro" w:cs="Calibri"/>
          <w:color w:val="000000"/>
          <w:sz w:val="22"/>
          <w:szCs w:val="22"/>
        </w:rPr>
        <w:t xml:space="preserve"> the </w:t>
      </w:r>
      <w:r w:rsidR="00154B2B">
        <w:rPr>
          <w:rFonts w:ascii="Source Sans Pro" w:hAnsi="Source Sans Pro" w:cs="Calibri"/>
          <w:color w:val="000000"/>
          <w:sz w:val="22"/>
          <w:szCs w:val="22"/>
        </w:rPr>
        <w:t>second</w:t>
      </w:r>
      <w:r w:rsidR="00F974DB">
        <w:rPr>
          <w:rFonts w:ascii="Source Sans Pro" w:hAnsi="Source Sans Pro" w:cs="Calibri"/>
          <w:color w:val="000000"/>
          <w:sz w:val="22"/>
          <w:szCs w:val="22"/>
        </w:rPr>
        <w:t xml:space="preserve"> </w:t>
      </w:r>
      <w:r w:rsidR="002D11E8" w:rsidRPr="00942786">
        <w:rPr>
          <w:rFonts w:ascii="Source Sans Pro" w:hAnsi="Source Sans Pro" w:cs="Calibri"/>
          <w:color w:val="000000"/>
          <w:sz w:val="22"/>
          <w:szCs w:val="22"/>
        </w:rPr>
        <w:t>11 words on</w:t>
      </w:r>
      <w:r w:rsidR="006B6E2C" w:rsidRPr="00942786">
        <w:rPr>
          <w:rFonts w:ascii="Source Sans Pro" w:hAnsi="Source Sans Pro" w:cs="Calibri"/>
          <w:color w:val="000000"/>
          <w:sz w:val="22"/>
          <w:szCs w:val="22"/>
        </w:rPr>
        <w:t xml:space="preserve"> </w:t>
      </w:r>
      <w:r w:rsidR="009B4E8A" w:rsidRPr="00942786">
        <w:rPr>
          <w:rFonts w:ascii="Source Sans Pro" w:hAnsi="Source Sans Pro" w:cs="Calibri"/>
          <w:color w:val="000000"/>
          <w:sz w:val="22"/>
          <w:szCs w:val="22"/>
        </w:rPr>
        <w:t xml:space="preserve">Thursday. </w:t>
      </w:r>
    </w:p>
    <w:p w:rsidR="00832F83" w:rsidRPr="00942786" w:rsidRDefault="00832F83" w:rsidP="004B1264">
      <w:pPr>
        <w:rPr>
          <w:rFonts w:ascii="Source Sans Pro" w:hAnsi="Source Sans Pro" w:cs="Calibri"/>
          <w:color w:val="000000"/>
          <w:sz w:val="22"/>
          <w:szCs w:val="22"/>
        </w:rPr>
      </w:pPr>
    </w:p>
    <w:p w:rsidR="00832F83" w:rsidRDefault="00294E61" w:rsidP="004B1264">
      <w:pPr>
        <w:rPr>
          <w:rFonts w:ascii="Source Sans Pro" w:hAnsi="Source Sans Pro" w:cs="Calibri"/>
          <w:i/>
          <w:color w:val="000000"/>
          <w:sz w:val="22"/>
          <w:szCs w:val="22"/>
        </w:rPr>
      </w:pPr>
      <w:r>
        <w:rPr>
          <w:rFonts w:ascii="Source Sans Pro" w:hAnsi="Source Sans Pro" w:cs="Calibri"/>
          <w:i/>
          <w:color w:val="000000"/>
          <w:sz w:val="22"/>
          <w:szCs w:val="22"/>
        </w:rPr>
        <w:t>Assessments</w:t>
      </w:r>
    </w:p>
    <w:p w:rsidR="00154B2B" w:rsidRDefault="00154B2B" w:rsidP="004B1264">
      <w:pPr>
        <w:rPr>
          <w:rFonts w:ascii="Source Sans Pro" w:hAnsi="Source Sans Pro" w:cs="Calibri"/>
          <w:i/>
          <w:color w:val="000000"/>
          <w:sz w:val="22"/>
          <w:szCs w:val="22"/>
        </w:rPr>
      </w:pPr>
    </w:p>
    <w:tbl>
      <w:tblPr>
        <w:tblStyle w:val="TableGrid"/>
        <w:tblW w:w="5102" w:type="dxa"/>
        <w:jc w:val="center"/>
        <w:tblLook w:val="04A0" w:firstRow="1" w:lastRow="0" w:firstColumn="1" w:lastColumn="0" w:noHBand="0" w:noVBand="1"/>
      </w:tblPr>
      <w:tblGrid>
        <w:gridCol w:w="2551"/>
        <w:gridCol w:w="2551"/>
      </w:tblGrid>
      <w:tr w:rsidR="008A425B" w:rsidRPr="007F476B" w:rsidTr="008A425B">
        <w:trPr>
          <w:trHeight w:val="321"/>
          <w:jc w:val="center"/>
        </w:trPr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Sunday 21 May</w:t>
            </w:r>
          </w:p>
        </w:tc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Numeracy 1</w:t>
            </w:r>
          </w:p>
        </w:tc>
      </w:tr>
      <w:tr w:rsidR="008A425B" w:rsidRPr="007F476B" w:rsidTr="008A425B">
        <w:trPr>
          <w:trHeight w:val="303"/>
          <w:jc w:val="center"/>
        </w:trPr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Monday 22 May</w:t>
            </w:r>
          </w:p>
        </w:tc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Numeracy 2</w:t>
            </w:r>
          </w:p>
        </w:tc>
      </w:tr>
      <w:tr w:rsidR="008A425B" w:rsidRPr="007F476B" w:rsidTr="008A425B">
        <w:trPr>
          <w:trHeight w:val="303"/>
          <w:jc w:val="center"/>
        </w:trPr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Monday</w:t>
            </w:r>
            <w:r>
              <w:rPr>
                <w:rFonts w:ascii="Source Sans Pro" w:hAnsi="Source Sans Pro"/>
                <w:sz w:val="22"/>
              </w:rPr>
              <w:t xml:space="preserve"> 22 May</w:t>
            </w:r>
          </w:p>
        </w:tc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Science</w:t>
            </w:r>
          </w:p>
        </w:tc>
      </w:tr>
      <w:tr w:rsidR="008A425B" w:rsidTr="008A425B">
        <w:trPr>
          <w:trHeight w:val="303"/>
          <w:jc w:val="center"/>
        </w:trPr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Monday 22 May</w:t>
            </w:r>
          </w:p>
        </w:tc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I.P.C</w:t>
            </w:r>
          </w:p>
        </w:tc>
      </w:tr>
      <w:tr w:rsidR="008A425B" w:rsidRPr="007F476B" w:rsidTr="008A425B">
        <w:trPr>
          <w:trHeight w:val="269"/>
          <w:jc w:val="center"/>
        </w:trPr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Tuesday 23 May</w:t>
            </w:r>
          </w:p>
        </w:tc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Reading</w:t>
            </w:r>
          </w:p>
        </w:tc>
      </w:tr>
      <w:tr w:rsidR="008A425B" w:rsidRPr="007F476B" w:rsidTr="008A425B">
        <w:trPr>
          <w:trHeight w:val="269"/>
          <w:jc w:val="center"/>
        </w:trPr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Thursday 25 May</w:t>
            </w:r>
          </w:p>
        </w:tc>
        <w:tc>
          <w:tcPr>
            <w:tcW w:w="2551" w:type="dxa"/>
          </w:tcPr>
          <w:p w:rsidR="008A425B" w:rsidRPr="008A425B" w:rsidRDefault="008A425B" w:rsidP="008A425B">
            <w:pPr>
              <w:jc w:val="center"/>
              <w:rPr>
                <w:rFonts w:ascii="Source Sans Pro" w:hAnsi="Source Sans Pro"/>
                <w:sz w:val="22"/>
              </w:rPr>
            </w:pPr>
            <w:r w:rsidRPr="008A425B">
              <w:rPr>
                <w:rFonts w:ascii="Source Sans Pro" w:hAnsi="Source Sans Pro"/>
                <w:sz w:val="22"/>
              </w:rPr>
              <w:t>Writing</w:t>
            </w:r>
          </w:p>
        </w:tc>
      </w:tr>
    </w:tbl>
    <w:p w:rsidR="008A425B" w:rsidRDefault="008A425B" w:rsidP="004B1264">
      <w:pPr>
        <w:rPr>
          <w:rFonts w:ascii="Source Sans Pro" w:hAnsi="Source Sans Pro" w:cs="Calibri"/>
          <w:i/>
          <w:color w:val="000000"/>
          <w:sz w:val="22"/>
          <w:szCs w:val="22"/>
        </w:rPr>
      </w:pPr>
    </w:p>
    <w:p w:rsidR="00154B2B" w:rsidRPr="00942786" w:rsidRDefault="00154B2B" w:rsidP="00423385">
      <w:pPr>
        <w:jc w:val="both"/>
        <w:rPr>
          <w:rFonts w:ascii="Source Sans Pro" w:hAnsi="Source Sans Pro" w:cs="Calibri"/>
          <w:color w:val="000000"/>
          <w:sz w:val="22"/>
          <w:szCs w:val="22"/>
        </w:rPr>
      </w:pPr>
    </w:p>
    <w:p w:rsidR="00423385" w:rsidRPr="00942786" w:rsidRDefault="004B1264" w:rsidP="00423385">
      <w:pPr>
        <w:jc w:val="both"/>
        <w:rPr>
          <w:rFonts w:ascii="Source Sans Pro" w:hAnsi="Source Sans Pro" w:cs="Calibri"/>
          <w:color w:val="000000"/>
          <w:sz w:val="22"/>
          <w:szCs w:val="22"/>
        </w:rPr>
      </w:pPr>
      <w:r w:rsidRPr="00942786">
        <w:rPr>
          <w:rFonts w:ascii="Source Sans Pro" w:hAnsi="Source Sans Pro" w:cs="Calibri"/>
          <w:color w:val="000000"/>
          <w:sz w:val="22"/>
          <w:szCs w:val="22"/>
        </w:rPr>
        <w:t>Remember to</w:t>
      </w:r>
      <w:r w:rsidR="00423385" w:rsidRPr="00942786">
        <w:rPr>
          <w:rFonts w:ascii="Source Sans Pro" w:hAnsi="Source Sans Pro" w:cs="Calibri"/>
          <w:color w:val="000000"/>
          <w:sz w:val="22"/>
          <w:szCs w:val="22"/>
        </w:rPr>
        <w:t xml:space="preserve"> follow all </w:t>
      </w:r>
      <w:r w:rsidR="00942786">
        <w:rPr>
          <w:rFonts w:ascii="Source Sans Pro" w:hAnsi="Source Sans Pro" w:cs="Calibri"/>
          <w:color w:val="000000"/>
          <w:sz w:val="22"/>
          <w:szCs w:val="22"/>
        </w:rPr>
        <w:t xml:space="preserve">of </w:t>
      </w:r>
      <w:r w:rsidR="00423385" w:rsidRPr="00942786">
        <w:rPr>
          <w:rFonts w:ascii="Source Sans Pro" w:hAnsi="Source Sans Pro" w:cs="Calibri"/>
          <w:color w:val="000000"/>
          <w:sz w:val="22"/>
          <w:szCs w:val="22"/>
        </w:rPr>
        <w:t>our learning and events on the Year 4 Facebook page – search ‘NAISAK Year 4’.</w:t>
      </w:r>
    </w:p>
    <w:p w:rsidR="00832F83" w:rsidRPr="00942786" w:rsidRDefault="00832F83" w:rsidP="00832F83">
      <w:pPr>
        <w:jc w:val="both"/>
        <w:rPr>
          <w:rFonts w:ascii="Source Sans Pro" w:hAnsi="Source Sans Pro" w:cs="Calibri"/>
          <w:color w:val="000000"/>
          <w:sz w:val="22"/>
          <w:szCs w:val="22"/>
        </w:rPr>
      </w:pPr>
    </w:p>
    <w:p w:rsidR="00832F83" w:rsidRPr="00942786" w:rsidRDefault="00832F83" w:rsidP="00832F83">
      <w:pPr>
        <w:jc w:val="both"/>
        <w:rPr>
          <w:rFonts w:ascii="Source Sans Pro" w:hAnsi="Source Sans Pro" w:cs="Calibri"/>
          <w:color w:val="000000"/>
          <w:sz w:val="22"/>
          <w:szCs w:val="22"/>
        </w:rPr>
      </w:pPr>
      <w:r w:rsidRPr="00942786">
        <w:rPr>
          <w:rFonts w:ascii="Source Sans Pro" w:hAnsi="Source Sans Pro" w:cs="Calibri"/>
          <w:color w:val="000000"/>
          <w:sz w:val="22"/>
          <w:szCs w:val="22"/>
        </w:rPr>
        <w:t>Plea</w:t>
      </w:r>
      <w:r w:rsidR="005B1D9D" w:rsidRPr="00942786">
        <w:rPr>
          <w:rFonts w:ascii="Source Sans Pro" w:hAnsi="Source Sans Pro" w:cs="Calibri"/>
          <w:color w:val="000000"/>
          <w:sz w:val="22"/>
          <w:szCs w:val="22"/>
        </w:rPr>
        <w:t>se do not hesitate to contact us</w:t>
      </w:r>
      <w:r w:rsidRPr="00942786">
        <w:rPr>
          <w:rFonts w:ascii="Source Sans Pro" w:hAnsi="Source Sans Pro" w:cs="Calibri"/>
          <w:color w:val="000000"/>
          <w:sz w:val="22"/>
          <w:szCs w:val="22"/>
        </w:rPr>
        <w:t xml:space="preserve"> if you require any </w:t>
      </w:r>
      <w:r w:rsidR="005B1D9D" w:rsidRPr="00942786">
        <w:rPr>
          <w:rFonts w:ascii="Source Sans Pro" w:hAnsi="Source Sans Pro" w:cs="Calibri"/>
          <w:color w:val="000000"/>
          <w:sz w:val="22"/>
          <w:szCs w:val="22"/>
        </w:rPr>
        <w:t xml:space="preserve">further information. </w:t>
      </w:r>
    </w:p>
    <w:p w:rsidR="0038490A" w:rsidRPr="00942786" w:rsidRDefault="0038490A" w:rsidP="00832F83">
      <w:pPr>
        <w:jc w:val="both"/>
        <w:rPr>
          <w:rFonts w:ascii="Source Sans Pro" w:hAnsi="Source Sans Pro" w:cs="Calibri"/>
          <w:color w:val="000000"/>
          <w:sz w:val="22"/>
          <w:szCs w:val="22"/>
        </w:rPr>
      </w:pPr>
    </w:p>
    <w:p w:rsidR="00832F83" w:rsidRPr="00942786" w:rsidRDefault="00832F83" w:rsidP="00832F83">
      <w:pPr>
        <w:rPr>
          <w:rFonts w:ascii="Source Sans Pro" w:hAnsi="Source Sans Pro" w:cs="Calibri"/>
          <w:color w:val="000000"/>
          <w:sz w:val="22"/>
          <w:szCs w:val="22"/>
        </w:rPr>
      </w:pPr>
      <w:r w:rsidRPr="00942786">
        <w:rPr>
          <w:rFonts w:ascii="Source Sans Pro" w:hAnsi="Source Sans Pro" w:cs="Calibri"/>
          <w:color w:val="000000"/>
          <w:sz w:val="22"/>
          <w:szCs w:val="22"/>
        </w:rPr>
        <w:t xml:space="preserve">Yours </w:t>
      </w:r>
      <w:r w:rsidR="009F2C7F" w:rsidRPr="00942786">
        <w:rPr>
          <w:rFonts w:ascii="Source Sans Pro" w:hAnsi="Source Sans Pro" w:cs="Calibri"/>
          <w:color w:val="000000"/>
          <w:sz w:val="22"/>
          <w:szCs w:val="22"/>
        </w:rPr>
        <w:t>faithfully</w:t>
      </w:r>
    </w:p>
    <w:p w:rsidR="004B1264" w:rsidRPr="00942786" w:rsidRDefault="004B1264" w:rsidP="00942786">
      <w:pPr>
        <w:spacing w:line="276" w:lineRule="auto"/>
        <w:ind w:firstLine="720"/>
        <w:rPr>
          <w:rFonts w:ascii="Source Sans Pro" w:hAnsi="Source Sans Pro" w:cs="Calibri"/>
          <w:color w:val="000000"/>
          <w:sz w:val="22"/>
          <w:szCs w:val="22"/>
        </w:rPr>
      </w:pPr>
    </w:p>
    <w:p w:rsidR="0055439A" w:rsidRPr="00942786" w:rsidRDefault="002D11E8" w:rsidP="0055439A">
      <w:pPr>
        <w:spacing w:line="276" w:lineRule="auto"/>
        <w:rPr>
          <w:rFonts w:ascii="Source Sans Pro" w:hAnsi="Source Sans Pro"/>
          <w:sz w:val="22"/>
          <w:szCs w:val="22"/>
        </w:rPr>
      </w:pPr>
      <w:r w:rsidRPr="00942786">
        <w:rPr>
          <w:rFonts w:ascii="Source Sans Pro" w:hAnsi="Source Sans Pro" w:cs="Calibri"/>
          <w:color w:val="000000"/>
          <w:sz w:val="22"/>
          <w:szCs w:val="22"/>
        </w:rPr>
        <w:t>Year 4</w:t>
      </w:r>
      <w:r w:rsidR="008C660C" w:rsidRPr="00942786">
        <w:rPr>
          <w:rFonts w:ascii="Source Sans Pro" w:hAnsi="Source Sans Pro" w:cs="Calibri"/>
          <w:color w:val="000000"/>
          <w:sz w:val="22"/>
          <w:szCs w:val="22"/>
        </w:rPr>
        <w:t xml:space="preserve"> Team</w:t>
      </w:r>
    </w:p>
    <w:p w:rsidR="00CE6F81" w:rsidRPr="0055439A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sectPr w:rsidR="00CE6F81" w:rsidRPr="0055439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D3" w:rsidRDefault="002953D3" w:rsidP="00C85509">
      <w:r>
        <w:separator/>
      </w:r>
    </w:p>
  </w:endnote>
  <w:endnote w:type="continuationSeparator" w:id="0">
    <w:p w:rsidR="002953D3" w:rsidRDefault="002953D3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hor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2953D3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2953D3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D3" w:rsidRDefault="002953D3" w:rsidP="00C85509">
      <w:r>
        <w:separator/>
      </w:r>
    </w:p>
  </w:footnote>
  <w:footnote w:type="continuationSeparator" w:id="0">
    <w:p w:rsidR="002953D3" w:rsidRDefault="002953D3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1838"/>
    <w:multiLevelType w:val="hybridMultilevel"/>
    <w:tmpl w:val="3980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75A69"/>
    <w:rsid w:val="00154B2B"/>
    <w:rsid w:val="00184512"/>
    <w:rsid w:val="001C4DBA"/>
    <w:rsid w:val="001C7020"/>
    <w:rsid w:val="00214B57"/>
    <w:rsid w:val="00251A08"/>
    <w:rsid w:val="002838A8"/>
    <w:rsid w:val="00292719"/>
    <w:rsid w:val="00294E61"/>
    <w:rsid w:val="002953D3"/>
    <w:rsid w:val="002B55B3"/>
    <w:rsid w:val="002C54EB"/>
    <w:rsid w:val="002D11E8"/>
    <w:rsid w:val="002F187E"/>
    <w:rsid w:val="0038490A"/>
    <w:rsid w:val="003B4F20"/>
    <w:rsid w:val="00423385"/>
    <w:rsid w:val="00482C3B"/>
    <w:rsid w:val="004B1264"/>
    <w:rsid w:val="004C7189"/>
    <w:rsid w:val="004F639E"/>
    <w:rsid w:val="0055439A"/>
    <w:rsid w:val="00577D61"/>
    <w:rsid w:val="005B1D9D"/>
    <w:rsid w:val="005C72F8"/>
    <w:rsid w:val="0065011A"/>
    <w:rsid w:val="006836FE"/>
    <w:rsid w:val="006875F5"/>
    <w:rsid w:val="006B6E2C"/>
    <w:rsid w:val="00723DC7"/>
    <w:rsid w:val="0079237F"/>
    <w:rsid w:val="007A321D"/>
    <w:rsid w:val="007C69D1"/>
    <w:rsid w:val="007E5B3E"/>
    <w:rsid w:val="008117D7"/>
    <w:rsid w:val="00832F83"/>
    <w:rsid w:val="008827C1"/>
    <w:rsid w:val="008A425B"/>
    <w:rsid w:val="008B73E4"/>
    <w:rsid w:val="008C660C"/>
    <w:rsid w:val="008C7569"/>
    <w:rsid w:val="008F08CE"/>
    <w:rsid w:val="009024DD"/>
    <w:rsid w:val="00936A5E"/>
    <w:rsid w:val="00942786"/>
    <w:rsid w:val="00974022"/>
    <w:rsid w:val="009A7F53"/>
    <w:rsid w:val="009B4E8A"/>
    <w:rsid w:val="009F2C7F"/>
    <w:rsid w:val="00A00804"/>
    <w:rsid w:val="00A94A73"/>
    <w:rsid w:val="00AB6019"/>
    <w:rsid w:val="00B62D63"/>
    <w:rsid w:val="00C34C50"/>
    <w:rsid w:val="00C84FA9"/>
    <w:rsid w:val="00C85509"/>
    <w:rsid w:val="00CE4552"/>
    <w:rsid w:val="00CE6F81"/>
    <w:rsid w:val="00D55392"/>
    <w:rsid w:val="00D56B93"/>
    <w:rsid w:val="00DA3DE6"/>
    <w:rsid w:val="00DA7568"/>
    <w:rsid w:val="00DC5D80"/>
    <w:rsid w:val="00E04D14"/>
    <w:rsid w:val="00E711F8"/>
    <w:rsid w:val="00E84AE6"/>
    <w:rsid w:val="00E86846"/>
    <w:rsid w:val="00EF3CA6"/>
    <w:rsid w:val="00F21324"/>
    <w:rsid w:val="00F55F65"/>
    <w:rsid w:val="00F83C33"/>
    <w:rsid w:val="00F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F79BF-DA71-49B7-9DA6-2139AF07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2016-11-28T03:17:00Z</cp:lastPrinted>
  <dcterms:created xsi:type="dcterms:W3CDTF">2017-05-17T05:35:00Z</dcterms:created>
  <dcterms:modified xsi:type="dcterms:W3CDTF">2017-05-17T05:35:00Z</dcterms:modified>
</cp:coreProperties>
</file>